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587A"/>
          <w:sz w:val="18"/>
        </w:rPr>
        <w:t>ASSODOLAB  |  FORMAZIONE SCUOLA-LAVORO</w:t>
      </w:r>
    </w:p>
    <w:p>
      <w:pPr>
        <w:pStyle w:val="Title"/>
      </w:pPr>
      <w:r>
        <w:t>Documentazione necessaria per studenti e istituti</w:t>
      </w:r>
    </w:p>
    <w:p>
      <w:pPr>
        <w:pStyle w:val="Subtitle"/>
      </w:pPr>
      <w:r>
        <w:t>Lista di controllo, modelli da completare e responsabilità operative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</w:tcPr>
          <w:p>
            <w:r>
              <w:t>Documento / verifica</w:t>
            </w:r>
          </w:p>
        </w:tc>
        <w:tc>
          <w:tcPr>
            <w:tcW w:type="dxa" w:w="3267"/>
          </w:tcPr>
          <w:p>
            <w:r>
              <w:t>Responsabile</w:t>
            </w:r>
          </w:p>
        </w:tc>
        <w:tc>
          <w:tcPr>
            <w:tcW w:type="dxa" w:w="3267"/>
          </w:tcPr>
          <w:p>
            <w:r>
              <w:t>Quando / contenuto</w:t>
            </w:r>
          </w:p>
        </w:tc>
      </w:tr>
      <w:tr>
        <w:tc>
          <w:tcPr>
            <w:tcW w:type="dxa" w:w="3267"/>
          </w:tcPr>
          <w:p>
            <w:r>
              <w:t>Convenzione scuola–ASSODOLAB</w:t>
            </w:r>
          </w:p>
        </w:tc>
        <w:tc>
          <w:tcPr>
            <w:tcW w:type="dxa" w:w="3267"/>
          </w:tcPr>
          <w:p>
            <w:r>
              <w:t>Scuola e ASSODOLAB</w:t>
            </w:r>
          </w:p>
        </w:tc>
        <w:tc>
          <w:tcPr>
            <w:tcW w:type="dxa" w:w="3267"/>
          </w:tcPr>
          <w:p>
            <w:r>
              <w:t>Prima dell’avvio; individua obblighi e responsabili.</w:t>
            </w:r>
          </w:p>
        </w:tc>
      </w:tr>
      <w:tr>
        <w:tc>
          <w:tcPr>
            <w:tcW w:type="dxa" w:w="3267"/>
          </w:tcPr>
          <w:p>
            <w:r>
              <w:t>Progetto formativo di istituto e percorso individuale</w:t>
            </w:r>
          </w:p>
        </w:tc>
        <w:tc>
          <w:tcPr>
            <w:tcW w:type="dxa" w:w="3267"/>
          </w:tcPr>
          <w:p>
            <w:r>
              <w:t>Scuola con ASSODOLAB</w:t>
            </w:r>
          </w:p>
        </w:tc>
        <w:tc>
          <w:tcPr>
            <w:tcW w:type="dxa" w:w="3267"/>
          </w:tcPr>
          <w:p>
            <w:r>
              <w:t>Competenze attese, attività pratiche, durata, calendario, modalità online, tutor.</w:t>
            </w:r>
          </w:p>
        </w:tc>
      </w:tr>
      <w:tr>
        <w:tc>
          <w:tcPr>
            <w:tcW w:type="dxa" w:w="3267"/>
          </w:tcPr>
          <w:p>
            <w:r>
              <w:t>Patto formativo e adesione studente</w:t>
            </w:r>
          </w:p>
        </w:tc>
        <w:tc>
          <w:tcPr>
            <w:tcW w:type="dxa" w:w="3267"/>
          </w:tcPr>
          <w:p>
            <w:r>
              <w:t>Scuola, studente e famiglia ove necessario</w:t>
            </w:r>
          </w:p>
        </w:tc>
        <w:tc>
          <w:tcPr>
            <w:tcW w:type="dxa" w:w="3267"/>
          </w:tcPr>
          <w:p>
            <w:r>
              <w:t>Informazione su doveri, regole, valutazione, rischi.</w:t>
            </w:r>
          </w:p>
        </w:tc>
      </w:tr>
      <w:tr>
        <w:tc>
          <w:tcPr>
            <w:tcW w:type="dxa" w:w="3267"/>
          </w:tcPr>
          <w:p>
            <w:r>
              <w:t>Elenco partecipanti e assegnazione tutor</w:t>
            </w:r>
          </w:p>
        </w:tc>
        <w:tc>
          <w:tcPr>
            <w:tcW w:type="dxa" w:w="3267"/>
          </w:tcPr>
          <w:p>
            <w:r>
              <w:t>Scuola e ASSODOLAB</w:t>
            </w:r>
          </w:p>
        </w:tc>
        <w:tc>
          <w:tcPr>
            <w:tcW w:type="dxa" w:w="3267"/>
          </w:tcPr>
          <w:p>
            <w:r>
              <w:t>Identificativi minimizzati, referente interno ed esterno.</w:t>
            </w:r>
          </w:p>
        </w:tc>
      </w:tr>
      <w:tr>
        <w:tc>
          <w:tcPr>
            <w:tcW w:type="dxa" w:w="3267"/>
          </w:tcPr>
          <w:p>
            <w:r>
              <w:t>Informative privacy e accordi tra titolari/responsabili</w:t>
            </w:r>
          </w:p>
        </w:tc>
        <w:tc>
          <w:tcPr>
            <w:tcW w:type="dxa" w:w="3267"/>
          </w:tcPr>
          <w:p>
            <w:r>
              <w:t>Scuola e ASSODOLAB</w:t>
            </w:r>
          </w:p>
        </w:tc>
        <w:tc>
          <w:tcPr>
            <w:tcW w:type="dxa" w:w="3267"/>
          </w:tcPr>
          <w:p>
            <w:r>
              <w:t>Definire ruoli GDPR, base giuridica, accessi, conservazione, minori.</w:t>
            </w:r>
          </w:p>
        </w:tc>
      </w:tr>
      <w:tr>
        <w:tc>
          <w:tcPr>
            <w:tcW w:type="dxa" w:w="3267"/>
          </w:tcPr>
          <w:p>
            <w:r>
              <w:t>Valutazione dei rischi, sicurezza e formazione adeguata</w:t>
            </w:r>
          </w:p>
        </w:tc>
        <w:tc>
          <w:tcPr>
            <w:tcW w:type="dxa" w:w="3267"/>
          </w:tcPr>
          <w:p>
            <w:r>
              <w:t>Scuola e soggetto ospitante</w:t>
            </w:r>
          </w:p>
        </w:tc>
        <w:tc>
          <w:tcPr>
            <w:tcW w:type="dxa" w:w="3267"/>
          </w:tcPr>
          <w:p>
            <w:r>
              <w:t>Valutare i rischi effettivi anche se attività prevalentemente da remoto.</w:t>
            </w:r>
          </w:p>
        </w:tc>
      </w:tr>
      <w:tr>
        <w:tc>
          <w:tcPr>
            <w:tcW w:type="dxa" w:w="3267"/>
          </w:tcPr>
          <w:p>
            <w:r>
              <w:t>Copertura assicurativa e verifiche amministrative</w:t>
            </w:r>
          </w:p>
        </w:tc>
        <w:tc>
          <w:tcPr>
            <w:tcW w:type="dxa" w:w="3267"/>
          </w:tcPr>
          <w:p>
            <w:r>
              <w:t>Scuola e soggetto ospitante</w:t>
            </w:r>
          </w:p>
        </w:tc>
        <w:tc>
          <w:tcPr>
            <w:tcW w:type="dxa" w:w="3267"/>
          </w:tcPr>
          <w:p>
            <w:r>
              <w:t>Accertare prima dell’attivazione coperture e adempimenti applicabili.</w:t>
            </w:r>
          </w:p>
        </w:tc>
      </w:tr>
      <w:tr>
        <w:tc>
          <w:tcPr>
            <w:tcW w:type="dxa" w:w="3267"/>
          </w:tcPr>
          <w:p>
            <w:r>
              <w:t>Registro presenze e tracce delle attività</w:t>
            </w:r>
          </w:p>
        </w:tc>
        <w:tc>
          <w:tcPr>
            <w:tcW w:type="dxa" w:w="3267"/>
          </w:tcPr>
          <w:p>
            <w:r>
              <w:t>Tutor/studenti</w:t>
            </w:r>
          </w:p>
        </w:tc>
        <w:tc>
          <w:tcPr>
            <w:tcW w:type="dxa" w:w="3267"/>
          </w:tcPr>
          <w:p>
            <w:r>
              <w:t>Annotare ore effettive, attività, verifiche ed elaborati.</w:t>
            </w:r>
          </w:p>
        </w:tc>
      </w:tr>
      <w:tr>
        <w:tc>
          <w:tcPr>
            <w:tcW w:type="dxa" w:w="3267"/>
          </w:tcPr>
          <w:p>
            <w:r>
              <w:t>Monitoraggio intermedio e relazione tutor</w:t>
            </w:r>
          </w:p>
        </w:tc>
        <w:tc>
          <w:tcPr>
            <w:tcW w:type="dxa" w:w="3267"/>
          </w:tcPr>
          <w:p>
            <w:r>
              <w:t>Tutor scolastico ed esterno</w:t>
            </w:r>
          </w:p>
        </w:tc>
        <w:tc>
          <w:tcPr>
            <w:tcW w:type="dxa" w:w="3267"/>
          </w:tcPr>
          <w:p>
            <w:r>
              <w:t>Controllo progressi, eventuali criticità, feedback.</w:t>
            </w:r>
          </w:p>
        </w:tc>
      </w:tr>
      <w:tr>
        <w:tc>
          <w:tcPr>
            <w:tcW w:type="dxa" w:w="3267"/>
          </w:tcPr>
          <w:p>
            <w:r>
              <w:t>Scheda valutazione competenze e attestazione</w:t>
            </w:r>
          </w:p>
        </w:tc>
        <w:tc>
          <w:tcPr>
            <w:tcW w:type="dxa" w:w="3267"/>
          </w:tcPr>
          <w:p>
            <w:r>
              <w:t>ASSODOLAB → scuola</w:t>
            </w:r>
          </w:p>
        </w:tc>
        <w:tc>
          <w:tcPr>
            <w:tcW w:type="dxa" w:w="3267"/>
          </w:tcPr>
          <w:p>
            <w:r>
              <w:t>Distinguere ore svolte/documentate e ore riconosciute dall’istituto.</w:t>
            </w:r>
          </w:p>
        </w:tc>
      </w:tr>
      <w:tr>
        <w:tc>
          <w:tcPr>
            <w:tcW w:type="dxa" w:w="3267"/>
          </w:tcPr>
          <w:p>
            <w:r>
              <w:t>Liberatorie editoriali e autorizzazioni immagini</w:t>
            </w:r>
          </w:p>
        </w:tc>
        <w:tc>
          <w:tcPr>
            <w:tcW w:type="dxa" w:w="3267"/>
          </w:tcPr>
          <w:p>
            <w:r>
              <w:t>Scuola/famiglia/ASSODOLAB</w:t>
            </w:r>
          </w:p>
        </w:tc>
        <w:tc>
          <w:tcPr>
            <w:tcW w:type="dxa" w:w="3267"/>
          </w:tcPr>
          <w:p>
            <w:r>
              <w:t>Solo se si pubblicano nomi, immagini, interviste o lavori identificabili.</w:t>
            </w:r>
          </w:p>
        </w:tc>
      </w:tr>
      <w:tr>
        <w:tc>
          <w:tcPr>
            <w:tcW w:type="dxa" w:w="3267"/>
          </w:tcPr>
          <w:p>
            <w:r>
              <w:t>Accordo economico separato, se previsto</w:t>
            </w:r>
          </w:p>
        </w:tc>
        <w:tc>
          <w:tcPr>
            <w:tcW w:type="dxa" w:w="3267"/>
          </w:tcPr>
          <w:p>
            <w:r>
              <w:t>Scuola e ASSODOLAB</w:t>
            </w:r>
          </w:p>
        </w:tc>
        <w:tc>
          <w:tcPr>
            <w:tcW w:type="dxa" w:w="3267"/>
          </w:tcPr>
          <w:p>
            <w:r>
              <w:t>Contributo indicativo €50; verificare gratuità per studenti e regolarità della spesa.</w:t>
            </w:r>
          </w:p>
        </w:tc>
      </w:tr>
    </w:tbl>
    <w:p/>
    <w:p>
      <w:pPr>
        <w:pStyle w:val="Heading1"/>
      </w:pPr>
      <w:r>
        <w:t>Sequenza consigliata</w:t>
      </w:r>
    </w:p>
    <w:p>
      <w:r>
        <w:t>1. Manifestazione di interesse e scelta del corso. 2. Progettazione condivisa e verifica di idoneità. 3. Convenzione, progetto individuale e patto formativo. 4. Verifiche sicurezza, privacy, assicurazione e finanziamento. 5. Erogazione, tutoraggio e registrazione. 6. Valutazione, attestazione e riconoscimento delle ore da parte della scuola.</w:t>
      </w:r>
    </w:p>
    <w:p>
      <w:pPr>
        <w:pStyle w:val="Heading1"/>
      </w:pPr>
      <w:r>
        <w:t>Avvertenza</w:t>
      </w:r>
    </w:p>
    <w:p>
      <w:r>
        <w:t>La documentazione è un kit operativo da adattare; non equivale a parere legale o a validazione ministeriale. Il contributo di €50 è indicativo e non deve trasformarsi automaticamente in un onere richiesto allo studente per attività curriculari.</w:t>
      </w:r>
    </w:p>
    <w:p>
      <w:pPr>
        <w:pStyle w:val="Caption"/>
      </w:pPr>
      <w:r>
        <w:t>ASSODOLAB · Via Cavour, 76 · 76015 Trinitapoli (BT) · agostino.delbuono@assodolab.it</w:t>
      </w:r>
    </w:p>
    <w:sectPr w:rsidR="00FC693F" w:rsidRPr="0006063C" w:rsidSect="00034616">
      <w:pgSz w:w="12240" w:h="15840"/>
      <w:pgMar w:top="1162" w:right="1219" w:bottom="1077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3324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